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6C" w:rsidRPr="00CC2035" w:rsidRDefault="0090616C" w:rsidP="0090616C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90616C" w:rsidRPr="00CC2035" w:rsidRDefault="0090616C" w:rsidP="0090616C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90616C" w:rsidRPr="00CC2035" w:rsidRDefault="0090616C" w:rsidP="0090616C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Pr="00B832E5" w:rsidRDefault="0090616C" w:rsidP="0090616C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90616C" w:rsidRPr="00B832E5" w:rsidRDefault="0090616C" w:rsidP="0090616C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Pr="0087198D">
        <w:rPr>
          <w:b/>
          <w:sz w:val="28"/>
          <w:szCs w:val="28"/>
        </w:rPr>
        <w:t>ЭТИКА ДЕЛОВОГО ОБЩЕНИЯ В СФЕРЕ ГОСТИНИЧНОГО СЕРВИСА</w:t>
      </w:r>
      <w:r w:rsidRPr="00B832E5">
        <w:rPr>
          <w:b/>
          <w:color w:val="000000"/>
          <w:sz w:val="24"/>
          <w:szCs w:val="24"/>
          <w:lang w:eastAsia="ru-RU"/>
        </w:rPr>
        <w:t>»</w:t>
      </w: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Pr="00B832E5" w:rsidRDefault="0090616C" w:rsidP="0090616C">
      <w:pPr>
        <w:pStyle w:val="a3"/>
        <w:jc w:val="center"/>
        <w:rPr>
          <w:b/>
        </w:rPr>
      </w:pPr>
    </w:p>
    <w:p w:rsidR="0090616C" w:rsidRPr="00B832E5" w:rsidRDefault="0090616C" w:rsidP="0090616C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90616C" w:rsidRPr="00B832E5" w:rsidRDefault="0090616C" w:rsidP="0090616C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0616C" w:rsidRPr="0087198D" w:rsidRDefault="0090616C" w:rsidP="0090616C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«ЭТИКА ДЕЛОВОГО ОБЩЕНИЯ В СФЕРЕ ГОСТИНИЧНОГО СЕРВИСА</w:t>
      </w:r>
      <w:r w:rsidRPr="0087198D">
        <w:rPr>
          <w:b/>
        </w:rPr>
        <w:t>»</w:t>
      </w: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90616C" w:rsidRPr="00B832E5" w:rsidRDefault="0090616C" w:rsidP="0090616C">
      <w:pPr>
        <w:pStyle w:val="a3"/>
        <w:jc w:val="center"/>
        <w:rPr>
          <w:b/>
          <w:color w:val="000000"/>
          <w:lang w:eastAsia="ru-RU"/>
        </w:rPr>
      </w:pPr>
      <w:r>
        <w:rPr>
          <w:b/>
        </w:rPr>
        <w:lastRenderedPageBreak/>
        <w:t xml:space="preserve"> </w:t>
      </w:r>
      <w:r w:rsidRPr="00B832E5">
        <w:rPr>
          <w:b/>
          <w:color w:val="000000"/>
          <w:lang w:eastAsia="ru-RU"/>
        </w:rPr>
        <w:t>ПОЯСНИТЕЛЬНАЯ ЗАПИСКА</w:t>
      </w:r>
    </w:p>
    <w:p w:rsidR="0090616C" w:rsidRPr="00DA0CBE" w:rsidRDefault="0090616C" w:rsidP="0090616C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90616C" w:rsidRPr="00DA0CBE" w:rsidRDefault="0090616C" w:rsidP="0090616C">
      <w:pPr>
        <w:pStyle w:val="4"/>
        <w:tabs>
          <w:tab w:val="left" w:pos="944"/>
        </w:tabs>
        <w:spacing w:before="73" w:line="240" w:lineRule="auto"/>
        <w:ind w:firstLine="0"/>
      </w:pPr>
    </w:p>
    <w:p w:rsidR="0090616C" w:rsidRPr="00DA0CBE" w:rsidRDefault="0090616C" w:rsidP="0090616C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38154B">
        <w:rPr>
          <w:sz w:val="24"/>
          <w:szCs w:val="24"/>
        </w:rPr>
        <w:t>«Этика делового общения в сфере гостиничного сервиса»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90616C" w:rsidRPr="00EB1901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90616C" w:rsidRPr="00EB1901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90616C" w:rsidRPr="00EB1901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90616C" w:rsidRPr="002A66D6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к результатам освоения образовательных программ,</w:t>
      </w:r>
    </w:p>
    <w:p w:rsidR="0090616C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90616C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0616C" w:rsidRPr="00DA0CBE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уметь: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использовать знаний и категории нормативной этики в своей профессии; применять речевой этикет в различных формах;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– организовывать и проводить деловые встречи и переговоры;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применять этические принципы управленческого общения в рамках корпоративного этикета;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7B77D0">
        <w:rPr>
          <w:b/>
          <w:color w:val="000000"/>
          <w:sz w:val="24"/>
          <w:szCs w:val="24"/>
          <w:lang w:eastAsia="ru-RU"/>
        </w:rPr>
        <w:t>знать: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 профессиональной этики, ее содержание и основные категории;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>функциональную характеристику профессионального и делового общения;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этапы организации и требования к ведению деловых переговоров;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правила поведения и общения в отношениях с потребителями услуг, коллегами, подчиненными, руководством;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этические правила ведения бизнеса и этико-психологические принципы управленческого общения;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основные профессиональные качества специалиста по сервису;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понятие, функции и систему ценностей корпоративной культуры предприятий социально-культурного сервиса;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особенности этики и делового этикета в зарубежных странах; </w:t>
      </w:r>
    </w:p>
    <w:p w:rsidR="0090616C" w:rsidRPr="007B77D0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B77D0">
        <w:rPr>
          <w:sz w:val="24"/>
          <w:szCs w:val="24"/>
        </w:rPr>
        <w:t xml:space="preserve">– культурой ведения телефонных разговоров и техники деловой переписки; правилами поведения в общественных местах и учетом требований современного этикета. </w:t>
      </w:r>
    </w:p>
    <w:p w:rsidR="0090616C" w:rsidRPr="00DA0CBE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0616C" w:rsidRPr="0000311F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90616C" w:rsidRPr="0000311F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90616C" w:rsidRPr="00DA0CBE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90616C" w:rsidRPr="00181A9A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04</w:t>
            </w:r>
          </w:p>
        </w:tc>
        <w:tc>
          <w:tcPr>
            <w:tcW w:w="9131" w:type="dxa"/>
          </w:tcPr>
          <w:p w:rsidR="0090616C" w:rsidRPr="00181A9A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lastRenderedPageBreak/>
              <w:t>руководством, клиентами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lastRenderedPageBreak/>
              <w:t>ОК 05</w:t>
            </w:r>
          </w:p>
        </w:tc>
        <w:tc>
          <w:tcPr>
            <w:tcW w:w="9131" w:type="dxa"/>
          </w:tcPr>
          <w:p w:rsidR="0090616C" w:rsidRPr="00181A9A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90616C" w:rsidRPr="00181A9A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0616C" w:rsidRDefault="0090616C" w:rsidP="009061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0616C" w:rsidRPr="00DA0CBE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90616C" w:rsidRPr="00181A9A" w:rsidRDefault="0090616C" w:rsidP="009061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8"/>
        <w:gridCol w:w="8393"/>
      </w:tblGrid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90616C" w:rsidRPr="00DA0CBE" w:rsidRDefault="0090616C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90616C" w:rsidRPr="00E20DE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90616C" w:rsidRPr="00E20DE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90616C" w:rsidTr="0025755E">
        <w:tc>
          <w:tcPr>
            <w:tcW w:w="1242" w:type="dxa"/>
          </w:tcPr>
          <w:p w:rsidR="0090616C" w:rsidRPr="00DA0CBE" w:rsidRDefault="0090616C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90616C" w:rsidRPr="00E20DE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90616C" w:rsidRPr="00E20DE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90616C" w:rsidRPr="00DA0CBE" w:rsidRDefault="0090616C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</w:tbl>
    <w:p w:rsidR="0090616C" w:rsidRDefault="0090616C" w:rsidP="009061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0616C" w:rsidRPr="004815BA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90616C" w:rsidRPr="004815BA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90616C" w:rsidRDefault="0090616C" w:rsidP="0090616C">
      <w:pPr>
        <w:pStyle w:val="4"/>
        <w:tabs>
          <w:tab w:val="left" w:pos="944"/>
        </w:tabs>
        <w:spacing w:before="73"/>
        <w:ind w:firstLine="0"/>
      </w:pPr>
    </w:p>
    <w:p w:rsidR="0090616C" w:rsidRPr="006B2109" w:rsidRDefault="0090616C" w:rsidP="0090616C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6B2109">
        <w:rPr>
          <w:b/>
          <w:sz w:val="24"/>
          <w:szCs w:val="24"/>
        </w:rPr>
        <w:t xml:space="preserve">Учебный план </w:t>
      </w:r>
      <w:r w:rsidRPr="006B2109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90616C" w:rsidRDefault="0090616C" w:rsidP="0090616C">
      <w:pPr>
        <w:pStyle w:val="4"/>
        <w:spacing w:before="3"/>
        <w:ind w:left="572" w:right="444" w:firstLine="0"/>
        <w:jc w:val="center"/>
      </w:pPr>
      <w:r w:rsidRPr="0038154B">
        <w:t>«Этика делового общения в сфере гостиничного сервиса»</w:t>
      </w:r>
    </w:p>
    <w:p w:rsidR="0090616C" w:rsidRPr="00CD3B3F" w:rsidRDefault="0090616C" w:rsidP="0090616C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90616C" w:rsidTr="0025755E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6B2109" w:rsidRDefault="0090616C" w:rsidP="0025755E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6B2109" w:rsidRDefault="0090616C" w:rsidP="0025755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0616C" w:rsidRPr="006B2109" w:rsidRDefault="0090616C" w:rsidP="0025755E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6B2109" w:rsidRDefault="0090616C" w:rsidP="0025755E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6B2109">
              <w:rPr>
                <w:b/>
                <w:sz w:val="20"/>
                <w:szCs w:val="20"/>
              </w:rPr>
              <w:t>Всего</w:t>
            </w:r>
            <w:proofErr w:type="spellEnd"/>
            <w:r w:rsidRPr="006B210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B2109">
              <w:rPr>
                <w:b/>
                <w:sz w:val="20"/>
                <w:szCs w:val="20"/>
              </w:rPr>
              <w:t>час</w:t>
            </w:r>
            <w:proofErr w:type="spellEnd"/>
            <w:r w:rsidRPr="006B21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6B2109" w:rsidRDefault="0090616C" w:rsidP="0025755E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6B210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B2109">
              <w:rPr>
                <w:b/>
                <w:sz w:val="20"/>
                <w:szCs w:val="20"/>
              </w:rPr>
              <w:t>том</w:t>
            </w:r>
            <w:proofErr w:type="spellEnd"/>
            <w:r w:rsidRPr="006B21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2109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90616C" w:rsidTr="0025755E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6B2109" w:rsidRDefault="0090616C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6B2109" w:rsidRDefault="0090616C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6B2109" w:rsidRDefault="0090616C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6B2109" w:rsidRDefault="0090616C" w:rsidP="0025755E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2109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6B2109">
              <w:rPr>
                <w:b/>
                <w:sz w:val="20"/>
                <w:szCs w:val="20"/>
              </w:rPr>
              <w:t>Ф</w:t>
            </w:r>
            <w:r w:rsidRPr="00276D13">
              <w:rPr>
                <w:b/>
                <w:sz w:val="20"/>
                <w:szCs w:val="20"/>
              </w:rPr>
              <w:t>орма</w:t>
            </w:r>
            <w:proofErr w:type="spellEnd"/>
          </w:p>
          <w:p w:rsidR="0090616C" w:rsidRPr="00276D13" w:rsidRDefault="0090616C" w:rsidP="0025755E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90616C" w:rsidTr="0025755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90616C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90616C">
              <w:rPr>
                <w:lang w:val="ru-RU"/>
              </w:rPr>
              <w:t>Профессиональная этика: сущность, классификация функции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0616C" w:rsidTr="0025755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90616C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90616C">
              <w:rPr>
                <w:lang w:val="ru-RU"/>
              </w:rPr>
              <w:t>Происхождение профессиональной этики и многообразие этических учений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0616C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90616C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90616C">
              <w:rPr>
                <w:lang w:val="ru-RU"/>
              </w:rPr>
              <w:t>Профессиональная этика специалиста по гостиничному делу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90616C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90616C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90616C">
              <w:rPr>
                <w:lang w:val="ru-RU"/>
              </w:rPr>
              <w:t>Кодексы профессиональной и корпоративной этики: мировой и отечественный опыт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0616C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276D13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Актуальные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этики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0616C" w:rsidTr="0025755E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276D13" w:rsidRDefault="0090616C" w:rsidP="0025755E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C" w:rsidRPr="00276D13" w:rsidRDefault="0090616C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Этикет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0616C" w:rsidTr="0025755E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</w:pPr>
            <w:r>
              <w:t xml:space="preserve">     7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C" w:rsidRPr="00276D13" w:rsidRDefault="0090616C" w:rsidP="0025755E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ind w:left="391"/>
              <w:jc w:val="center"/>
            </w:pPr>
            <w:proofErr w:type="spellStart"/>
            <w:r w:rsidRPr="00276D13">
              <w:t>зачет</w:t>
            </w:r>
            <w:proofErr w:type="spellEnd"/>
          </w:p>
        </w:tc>
      </w:tr>
      <w:tr w:rsidR="0090616C" w:rsidTr="0025755E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6C" w:rsidRPr="00276D13" w:rsidRDefault="0090616C" w:rsidP="0025755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</w:t>
            </w: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6C" w:rsidRPr="00276D13" w:rsidRDefault="0090616C" w:rsidP="0025755E">
            <w:pPr>
              <w:pStyle w:val="TableParagraph"/>
              <w:jc w:val="center"/>
              <w:rPr>
                <w:b/>
              </w:rPr>
            </w:pPr>
          </w:p>
        </w:tc>
      </w:tr>
    </w:tbl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3"/>
        <w:jc w:val="center"/>
        <w:rPr>
          <w:b/>
        </w:rPr>
      </w:pPr>
    </w:p>
    <w:p w:rsidR="0090616C" w:rsidRDefault="0090616C" w:rsidP="0090616C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90616C" w:rsidRDefault="0090616C" w:rsidP="0090616C">
      <w:pPr>
        <w:pStyle w:val="a5"/>
        <w:ind w:left="0"/>
        <w:jc w:val="center"/>
        <w:rPr>
          <w:sz w:val="24"/>
          <w:szCs w:val="24"/>
        </w:rPr>
      </w:pPr>
    </w:p>
    <w:p w:rsidR="0090616C" w:rsidRDefault="0090616C" w:rsidP="0090616C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  программы   обеспечивается высококвалифицированными педагогическими и научно-педагогическими кадрами, имеющими достаточный опыт </w:t>
      </w:r>
      <w:r>
        <w:rPr>
          <w:sz w:val="24"/>
          <w:szCs w:val="24"/>
        </w:rPr>
        <w:lastRenderedPageBreak/>
        <w:t>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90616C" w:rsidRDefault="0090616C" w:rsidP="0090616C">
      <w:pPr>
        <w:rPr>
          <w:b/>
          <w:sz w:val="24"/>
          <w:szCs w:val="24"/>
        </w:rPr>
      </w:pPr>
    </w:p>
    <w:p w:rsidR="0090616C" w:rsidRDefault="0090616C" w:rsidP="0090616C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90616C" w:rsidRDefault="0090616C" w:rsidP="0090616C">
      <w:pPr>
        <w:pStyle w:val="a3"/>
        <w:rPr>
          <w:b/>
        </w:rPr>
      </w:pPr>
    </w:p>
    <w:p w:rsidR="0090616C" w:rsidRDefault="0090616C" w:rsidP="0090616C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90616C" w:rsidRDefault="0090616C" w:rsidP="0090616C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90616C" w:rsidRDefault="0090616C" w:rsidP="0090616C">
      <w:pPr>
        <w:pStyle w:val="a5"/>
        <w:numPr>
          <w:ilvl w:val="1"/>
          <w:numId w:val="1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90616C" w:rsidRDefault="0090616C" w:rsidP="0090616C">
      <w:pPr>
        <w:pStyle w:val="a3"/>
      </w:pPr>
    </w:p>
    <w:p w:rsidR="0090616C" w:rsidRPr="00DA0CBE" w:rsidRDefault="0090616C" w:rsidP="0090616C">
      <w:pPr>
        <w:pStyle w:val="4"/>
        <w:tabs>
          <w:tab w:val="left" w:pos="944"/>
        </w:tabs>
        <w:spacing w:line="240" w:lineRule="auto"/>
        <w:ind w:left="1303" w:firstLine="0"/>
      </w:pPr>
      <w:r>
        <w:t xml:space="preserve">5. </w:t>
      </w:r>
      <w:r w:rsidRPr="00DA0CBE">
        <w:t>Учебно-методическое обеспечение программы</w:t>
      </w:r>
    </w:p>
    <w:p w:rsidR="0090616C" w:rsidRPr="00DA0CBE" w:rsidRDefault="0090616C" w:rsidP="0090616C">
      <w:pPr>
        <w:pStyle w:val="a3"/>
        <w:jc w:val="center"/>
        <w:rPr>
          <w:b/>
        </w:rPr>
      </w:pPr>
    </w:p>
    <w:p w:rsidR="0090616C" w:rsidRPr="006B2109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1. Журнал для </w:t>
      </w:r>
      <w:proofErr w:type="spellStart"/>
      <w:r w:rsidRPr="006B2109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6B2109">
        <w:rPr>
          <w:color w:val="000000"/>
          <w:sz w:val="24"/>
          <w:szCs w:val="24"/>
          <w:lang w:eastAsia="ru-RU"/>
        </w:rPr>
        <w:t xml:space="preserve"> [Электронный ресурс] – Режим доступа: </w:t>
      </w:r>
      <w:hyperlink r:id="rId5" w:history="1">
        <w:r w:rsidRPr="006B2109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6B2109">
        <w:rPr>
          <w:color w:val="000000"/>
          <w:sz w:val="24"/>
          <w:szCs w:val="24"/>
          <w:lang w:eastAsia="ru-RU"/>
        </w:rPr>
        <w:t xml:space="preserve"> </w:t>
      </w:r>
    </w:p>
    <w:p w:rsidR="0090616C" w:rsidRPr="006B2109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color w:val="000000"/>
          <w:sz w:val="24"/>
          <w:szCs w:val="24"/>
          <w:lang w:eastAsia="ru-RU"/>
        </w:rPr>
        <w:t xml:space="preserve">2. </w:t>
      </w:r>
      <w:r w:rsidRPr="006B2109">
        <w:rPr>
          <w:sz w:val="24"/>
          <w:szCs w:val="24"/>
        </w:rPr>
        <w:t xml:space="preserve">Этика деловых отношений [Электронный ресурс] - Режим доступа: </w:t>
      </w:r>
      <w:hyperlink r:id="rId6" w:history="1">
        <w:r w:rsidRPr="006B2109">
          <w:rPr>
            <w:rStyle w:val="a7"/>
            <w:sz w:val="24"/>
            <w:szCs w:val="24"/>
          </w:rPr>
          <w:t>https://kpfu.ru/docs/F2143877256/shig_lkurs_3.pdf</w:t>
        </w:r>
      </w:hyperlink>
    </w:p>
    <w:p w:rsidR="0090616C" w:rsidRPr="006B2109" w:rsidRDefault="0090616C" w:rsidP="009061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6B2109">
        <w:rPr>
          <w:sz w:val="24"/>
          <w:szCs w:val="24"/>
        </w:rPr>
        <w:t>3.Этические нормы делового общения [Электронный ресурс] - Режим доступа:http://ea.donntu.org:8080/bitstream/123456789/28319/2/ПДОИОМ</w:t>
      </w:r>
      <w:proofErr w:type="gramStart"/>
      <w:r w:rsidRPr="006B2109">
        <w:rPr>
          <w:sz w:val="24"/>
          <w:szCs w:val="24"/>
        </w:rPr>
        <w:t>_К</w:t>
      </w:r>
      <w:proofErr w:type="gramEnd"/>
      <w:r w:rsidRPr="006B2109">
        <w:rPr>
          <w:sz w:val="24"/>
          <w:szCs w:val="24"/>
        </w:rPr>
        <w:t xml:space="preserve">о </w:t>
      </w:r>
      <w:proofErr w:type="spellStart"/>
      <w:r w:rsidRPr="006B2109">
        <w:rPr>
          <w:sz w:val="24"/>
          <w:szCs w:val="24"/>
        </w:rPr>
        <w:t>нспект.pdf</w:t>
      </w:r>
      <w:proofErr w:type="spellEnd"/>
    </w:p>
    <w:p w:rsidR="0090616C" w:rsidRPr="006B2109" w:rsidRDefault="0090616C" w:rsidP="0090616C">
      <w:pPr>
        <w:widowControl/>
        <w:shd w:val="clear" w:color="auto" w:fill="FFFFFF"/>
        <w:autoSpaceDE/>
        <w:autoSpaceDN/>
        <w:rPr>
          <w:rStyle w:val="a7"/>
          <w:sz w:val="24"/>
          <w:szCs w:val="24"/>
          <w:lang w:eastAsia="ru-RU"/>
        </w:rPr>
      </w:pPr>
      <w:r w:rsidRPr="006B2109">
        <w:rPr>
          <w:color w:val="000000"/>
          <w:sz w:val="24"/>
          <w:szCs w:val="24"/>
          <w:lang w:eastAsia="ru-RU"/>
        </w:rPr>
        <w:t xml:space="preserve">4. Центр тестирования и развития. Профориентация: кем стать [Электронный ресурс] - Режим доступа: </w:t>
      </w:r>
      <w:hyperlink r:id="rId7" w:history="1">
        <w:r w:rsidRPr="006B2109">
          <w:rPr>
            <w:rStyle w:val="a7"/>
            <w:sz w:val="24"/>
            <w:szCs w:val="24"/>
            <w:lang w:eastAsia="ru-RU"/>
          </w:rPr>
          <w:t>http://www.proforientator.ru/</w:t>
        </w:r>
      </w:hyperlink>
    </w:p>
    <w:p w:rsidR="0090616C" w:rsidRPr="00DA0CBE" w:rsidRDefault="0090616C" w:rsidP="0090616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0616C" w:rsidRPr="0038154B" w:rsidRDefault="0090616C" w:rsidP="0090616C">
      <w:pPr>
        <w:widowControl/>
        <w:autoSpaceDE/>
        <w:ind w:left="130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8154B">
        <w:rPr>
          <w:b/>
          <w:sz w:val="24"/>
          <w:szCs w:val="24"/>
        </w:rPr>
        <w:t xml:space="preserve">Оценочные материалы </w:t>
      </w:r>
    </w:p>
    <w:p w:rsidR="0090616C" w:rsidRDefault="0090616C" w:rsidP="0090616C">
      <w:pPr>
        <w:pStyle w:val="a3"/>
        <w:jc w:val="center"/>
        <w:rPr>
          <w:color w:val="000000"/>
          <w:shd w:val="clear" w:color="auto" w:fill="FFFFFF"/>
        </w:rPr>
      </w:pPr>
    </w:p>
    <w:p w:rsidR="0090616C" w:rsidRDefault="0090616C" w:rsidP="0090616C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90616C" w:rsidRDefault="0090616C" w:rsidP="0090616C">
      <w:pPr>
        <w:pStyle w:val="a3"/>
        <w:rPr>
          <w:b/>
        </w:rPr>
      </w:pPr>
      <w:r>
        <w:rPr>
          <w:b/>
        </w:rPr>
        <w:t xml:space="preserve"> </w:t>
      </w:r>
    </w:p>
    <w:p w:rsidR="0090616C" w:rsidRDefault="0090616C" w:rsidP="0090616C">
      <w:pPr>
        <w:pStyle w:val="a3"/>
      </w:pPr>
      <w:r>
        <w:t xml:space="preserve">1. Раскрыть содержание и историю происхождения термина «этика». </w:t>
      </w:r>
    </w:p>
    <w:p w:rsidR="0090616C" w:rsidRDefault="0090616C" w:rsidP="0090616C">
      <w:pPr>
        <w:pStyle w:val="a3"/>
      </w:pPr>
      <w:r>
        <w:t xml:space="preserve">2. Рассказать, что представляет собой предмет «деловая этика». </w:t>
      </w:r>
    </w:p>
    <w:p w:rsidR="0090616C" w:rsidRDefault="0090616C" w:rsidP="0090616C">
      <w:pPr>
        <w:pStyle w:val="a3"/>
      </w:pPr>
      <w:r>
        <w:t xml:space="preserve">3. Дать характеристику и назвать основополагающие принципы управленческой этики. </w:t>
      </w:r>
    </w:p>
    <w:p w:rsidR="0090616C" w:rsidRDefault="0090616C" w:rsidP="0090616C">
      <w:pPr>
        <w:pStyle w:val="a3"/>
      </w:pPr>
      <w:r>
        <w:t xml:space="preserve">4. Раскрыть понятие модели поведения. </w:t>
      </w:r>
    </w:p>
    <w:p w:rsidR="0090616C" w:rsidRDefault="0090616C" w:rsidP="0090616C">
      <w:pPr>
        <w:pStyle w:val="a3"/>
      </w:pPr>
      <w:r>
        <w:t xml:space="preserve">5. Рассказать о существующих моделях поведения. </w:t>
      </w:r>
    </w:p>
    <w:p w:rsidR="0090616C" w:rsidRDefault="0090616C" w:rsidP="0090616C">
      <w:pPr>
        <w:pStyle w:val="a3"/>
      </w:pPr>
      <w:r>
        <w:t xml:space="preserve">6. Раскрыть содержание идеи </w:t>
      </w:r>
      <w:proofErr w:type="spellStart"/>
      <w:r>
        <w:t>самопрезентации</w:t>
      </w:r>
      <w:proofErr w:type="spellEnd"/>
      <w:r>
        <w:t xml:space="preserve">. </w:t>
      </w:r>
    </w:p>
    <w:p w:rsidR="0090616C" w:rsidRDefault="0090616C" w:rsidP="0090616C">
      <w:pPr>
        <w:pStyle w:val="a3"/>
      </w:pPr>
      <w:r>
        <w:t xml:space="preserve">7. Рассказать о критериях выбора модели поведения. </w:t>
      </w:r>
    </w:p>
    <w:p w:rsidR="0090616C" w:rsidRDefault="0090616C" w:rsidP="0090616C">
      <w:pPr>
        <w:pStyle w:val="a3"/>
      </w:pPr>
      <w:r>
        <w:t xml:space="preserve">8. Объяснить понятие деловой сферы общения. </w:t>
      </w:r>
    </w:p>
    <w:p w:rsidR="0090616C" w:rsidRDefault="0090616C" w:rsidP="0090616C">
      <w:pPr>
        <w:pStyle w:val="a3"/>
      </w:pPr>
      <w:r>
        <w:t xml:space="preserve">9. Рассказать о видах общения по характеру и содержанию. </w:t>
      </w:r>
    </w:p>
    <w:p w:rsidR="0090616C" w:rsidRDefault="0090616C" w:rsidP="0090616C">
      <w:pPr>
        <w:pStyle w:val="a3"/>
      </w:pPr>
      <w:r>
        <w:lastRenderedPageBreak/>
        <w:t xml:space="preserve">10. Раскрыть цель использования невербальных средств общения. </w:t>
      </w:r>
    </w:p>
    <w:p w:rsidR="0090616C" w:rsidRDefault="0090616C" w:rsidP="0090616C">
      <w:pPr>
        <w:pStyle w:val="a3"/>
      </w:pPr>
      <w:r>
        <w:t xml:space="preserve">11. Охарактеризовать понятие «деловое общение», виды делового общения. </w:t>
      </w:r>
    </w:p>
    <w:p w:rsidR="0090616C" w:rsidRDefault="0090616C" w:rsidP="0090616C">
      <w:pPr>
        <w:pStyle w:val="a3"/>
      </w:pPr>
      <w:r>
        <w:t xml:space="preserve">12. Раскрыть содержание понятия «деловая беседа» и назовите ее задачи. </w:t>
      </w:r>
    </w:p>
    <w:p w:rsidR="0090616C" w:rsidRDefault="0090616C" w:rsidP="0090616C">
      <w:pPr>
        <w:pStyle w:val="a3"/>
      </w:pPr>
      <w:r>
        <w:t xml:space="preserve">13. Рассказать какие функции выполняет деловая беседа? </w:t>
      </w:r>
    </w:p>
    <w:p w:rsidR="0090616C" w:rsidRDefault="0090616C" w:rsidP="0090616C">
      <w:pPr>
        <w:pStyle w:val="a3"/>
      </w:pPr>
      <w:r>
        <w:t xml:space="preserve">14. Объяснить, как можно активизировать собеседников в процессе деловой беседы? </w:t>
      </w:r>
    </w:p>
    <w:p w:rsidR="0090616C" w:rsidRDefault="0090616C" w:rsidP="0090616C">
      <w:pPr>
        <w:pStyle w:val="a3"/>
      </w:pPr>
      <w:r>
        <w:t xml:space="preserve">15. Назвать основные вопросы, которые активизируют участников беседы. </w:t>
      </w:r>
    </w:p>
    <w:p w:rsidR="0090616C" w:rsidRDefault="0090616C" w:rsidP="0090616C">
      <w:pPr>
        <w:pStyle w:val="a3"/>
      </w:pPr>
      <w:r>
        <w:t xml:space="preserve">16. Раскрыть понятие позиционного спора и его роль в переговорах. </w:t>
      </w:r>
    </w:p>
    <w:p w:rsidR="0090616C" w:rsidRDefault="0090616C" w:rsidP="0090616C">
      <w:pPr>
        <w:pStyle w:val="a3"/>
      </w:pPr>
      <w:r>
        <w:t xml:space="preserve">17. Объяснить, какие переговоры называются принципиальными? В чем их особенности? </w:t>
      </w:r>
    </w:p>
    <w:p w:rsidR="0090616C" w:rsidRDefault="0090616C" w:rsidP="0090616C">
      <w:pPr>
        <w:pStyle w:val="a3"/>
      </w:pPr>
      <w:r>
        <w:t xml:space="preserve">18. Рассказать о требованиях, предъявляемых к тактике общения? </w:t>
      </w:r>
    </w:p>
    <w:p w:rsidR="0090616C" w:rsidRDefault="0090616C" w:rsidP="0090616C">
      <w:pPr>
        <w:pStyle w:val="a3"/>
      </w:pPr>
      <w:r>
        <w:t xml:space="preserve">19. Назвать основные стили делового совещания. </w:t>
      </w:r>
    </w:p>
    <w:p w:rsidR="0090616C" w:rsidRDefault="0090616C" w:rsidP="0090616C">
      <w:pPr>
        <w:pStyle w:val="a3"/>
      </w:pPr>
      <w:r>
        <w:t xml:space="preserve">20. Охарактеризовать возможные формы поведения руководителя при проведении делового совещания. </w:t>
      </w:r>
    </w:p>
    <w:p w:rsidR="0090616C" w:rsidRDefault="0090616C" w:rsidP="0090616C">
      <w:pPr>
        <w:pStyle w:val="a3"/>
      </w:pPr>
      <w:r>
        <w:t xml:space="preserve">21. Раскрыть основные формулы окончания делового совещания. </w:t>
      </w:r>
    </w:p>
    <w:p w:rsidR="0090616C" w:rsidRDefault="0090616C" w:rsidP="0090616C">
      <w:pPr>
        <w:pStyle w:val="a3"/>
      </w:pPr>
      <w:r>
        <w:t xml:space="preserve">22. Рассказать, чем отличается краткий протокол от </w:t>
      </w:r>
      <w:proofErr w:type="gramStart"/>
      <w:r>
        <w:t>полного</w:t>
      </w:r>
      <w:proofErr w:type="gramEnd"/>
      <w:r>
        <w:t xml:space="preserve">. </w:t>
      </w:r>
    </w:p>
    <w:p w:rsidR="0090616C" w:rsidRDefault="0090616C" w:rsidP="0090616C">
      <w:pPr>
        <w:pStyle w:val="a3"/>
      </w:pPr>
      <w:r>
        <w:t xml:space="preserve">23. Дать характеристику средствам воздействия на слушателя. </w:t>
      </w:r>
    </w:p>
    <w:p w:rsidR="0090616C" w:rsidRDefault="0090616C" w:rsidP="0090616C">
      <w:pPr>
        <w:pStyle w:val="a3"/>
      </w:pPr>
      <w:r>
        <w:t xml:space="preserve">24. Назвать основные правила, с помощью которых можно привлечь внимание аудитории. </w:t>
      </w:r>
    </w:p>
    <w:p w:rsidR="0090616C" w:rsidRDefault="0090616C" w:rsidP="0090616C">
      <w:pPr>
        <w:pStyle w:val="a3"/>
      </w:pPr>
      <w:r>
        <w:t xml:space="preserve">25. Охарактеризовать факторы, существенно влияющие на коммуникативное общение. </w:t>
      </w:r>
    </w:p>
    <w:p w:rsidR="0090616C" w:rsidRDefault="0090616C" w:rsidP="0090616C">
      <w:pPr>
        <w:pStyle w:val="a3"/>
      </w:pPr>
      <w:r>
        <w:t xml:space="preserve">26. Объяснить, что означают такие принципы речевого воздействия, как доступность и ассоциативность. </w:t>
      </w:r>
    </w:p>
    <w:p w:rsidR="0090616C" w:rsidRDefault="0090616C" w:rsidP="0090616C">
      <w:pPr>
        <w:pStyle w:val="a3"/>
      </w:pPr>
      <w:r>
        <w:t xml:space="preserve">27. Пояснить, на чем основывается эффект визуального имиджа, используемый в деловой риторике. </w:t>
      </w:r>
    </w:p>
    <w:p w:rsidR="0090616C" w:rsidRDefault="0090616C" w:rsidP="0090616C">
      <w:pPr>
        <w:pStyle w:val="a3"/>
      </w:pPr>
      <w:r>
        <w:t xml:space="preserve">28. Рассказать, каково значение таких риторических приемов, как эффект аргументации и квантового выброса информации. </w:t>
      </w:r>
    </w:p>
    <w:p w:rsidR="0090616C" w:rsidRDefault="0090616C" w:rsidP="0090616C">
      <w:pPr>
        <w:pStyle w:val="a3"/>
      </w:pPr>
      <w:r>
        <w:t xml:space="preserve">29. Объяснить, как выявляется тезис доказательства при споре. </w:t>
      </w:r>
    </w:p>
    <w:p w:rsidR="0090616C" w:rsidRDefault="0090616C" w:rsidP="0090616C">
      <w:pPr>
        <w:pStyle w:val="a3"/>
      </w:pPr>
      <w:r>
        <w:t xml:space="preserve">30. Рассказать, что означают ошибки в тезисах при споре. </w:t>
      </w:r>
    </w:p>
    <w:p w:rsidR="0090616C" w:rsidRDefault="0090616C" w:rsidP="0090616C">
      <w:pPr>
        <w:pStyle w:val="a3"/>
      </w:pPr>
      <w:r>
        <w:t xml:space="preserve">31. Объяснить, в чем состоит специфика спора при слушателях. </w:t>
      </w:r>
    </w:p>
    <w:p w:rsidR="0090616C" w:rsidRDefault="0090616C" w:rsidP="0090616C">
      <w:pPr>
        <w:pStyle w:val="a3"/>
      </w:pPr>
      <w:r>
        <w:t xml:space="preserve">32. Назвать два основных типа слушателей. </w:t>
      </w:r>
    </w:p>
    <w:p w:rsidR="0090616C" w:rsidRDefault="0090616C" w:rsidP="0090616C">
      <w:pPr>
        <w:pStyle w:val="a3"/>
      </w:pPr>
      <w:r>
        <w:t xml:space="preserve">33. Объяснить, что означает понятие «межличностный конфликт». </w:t>
      </w:r>
    </w:p>
    <w:p w:rsidR="0090616C" w:rsidRDefault="0090616C" w:rsidP="0090616C">
      <w:pPr>
        <w:pStyle w:val="a3"/>
      </w:pPr>
      <w:r>
        <w:t>34. Рассказать, какие существуют методы разрешения межличностных конфликтных состояний. 35. Рассказать, какое поведение является наиболее целесообразным при конфликтной ситуации. 36. Охарактеризуйте различные стили проведения в конфликтной ситуации.</w:t>
      </w: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90616C" w:rsidRDefault="0090616C" w:rsidP="0090616C">
      <w:pPr>
        <w:pStyle w:val="a3"/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16C"/>
    <w:rsid w:val="00025FC2"/>
    <w:rsid w:val="00666B3F"/>
    <w:rsid w:val="0090616C"/>
    <w:rsid w:val="00C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0616C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0616C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61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0616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6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61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61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0616C"/>
    <w:pPr>
      <w:ind w:left="233"/>
    </w:pPr>
  </w:style>
  <w:style w:type="paragraph" w:customStyle="1" w:styleId="TableParagraph">
    <w:name w:val="Table Paragraph"/>
    <w:basedOn w:val="a"/>
    <w:uiPriority w:val="1"/>
    <w:qFormat/>
    <w:rsid w:val="0090616C"/>
  </w:style>
  <w:style w:type="table" w:styleId="a6">
    <w:name w:val="Table Grid"/>
    <w:basedOn w:val="a1"/>
    <w:uiPriority w:val="59"/>
    <w:rsid w:val="00906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6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docs/F2143877256/shig_lkurs_3.pdf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2021-09-21T07:43:00Z</dcterms:created>
  <dcterms:modified xsi:type="dcterms:W3CDTF">2021-09-21T07:44:00Z</dcterms:modified>
</cp:coreProperties>
</file>